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50" w:rsidRDefault="003F161F">
      <w:pPr>
        <w:spacing w:before="81"/>
        <w:ind w:left="4350" w:right="4988"/>
        <w:jc w:val="center"/>
        <w:rPr>
          <w:b/>
        </w:rPr>
      </w:pPr>
      <w:r>
        <w:rPr>
          <w:b/>
          <w:u w:val="thick"/>
        </w:rPr>
        <w:t>EK-3</w:t>
      </w:r>
    </w:p>
    <w:p w:rsidR="00307750" w:rsidRDefault="00307750">
      <w:pPr>
        <w:pStyle w:val="GvdeMetni"/>
        <w:spacing w:before="1"/>
        <w:rPr>
          <w:b/>
          <w:sz w:val="14"/>
        </w:rPr>
      </w:pPr>
    </w:p>
    <w:p w:rsidR="00307750" w:rsidRDefault="003F161F">
      <w:pPr>
        <w:spacing w:before="92"/>
        <w:ind w:left="4350" w:right="4988"/>
        <w:jc w:val="center"/>
        <w:rPr>
          <w:b/>
        </w:rPr>
      </w:pPr>
      <w:r>
        <w:rPr>
          <w:b/>
        </w:rPr>
        <w:t>ÖZGEÇMİŞ</w:t>
      </w:r>
    </w:p>
    <w:p w:rsidR="00307750" w:rsidRDefault="00307750">
      <w:pPr>
        <w:pStyle w:val="GvdeMetni"/>
        <w:spacing w:before="9"/>
        <w:rPr>
          <w:b/>
          <w:sz w:val="21"/>
        </w:rPr>
      </w:pPr>
    </w:p>
    <w:p w:rsidR="00307750" w:rsidRDefault="003F161F">
      <w:pPr>
        <w:pStyle w:val="Balk1"/>
        <w:numPr>
          <w:ilvl w:val="0"/>
          <w:numId w:val="1"/>
        </w:numPr>
        <w:tabs>
          <w:tab w:val="left" w:pos="1144"/>
          <w:tab w:val="left" w:pos="1145"/>
          <w:tab w:val="left" w:pos="3268"/>
        </w:tabs>
        <w:ind w:hanging="709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  <w:t>:</w:t>
      </w:r>
      <w:r>
        <w:rPr>
          <w:spacing w:val="-3"/>
        </w:rPr>
        <w:t xml:space="preserve"> </w:t>
      </w:r>
      <w:r>
        <w:t>Fırat</w:t>
      </w:r>
      <w:r>
        <w:rPr>
          <w:spacing w:val="-1"/>
        </w:rPr>
        <w:t xml:space="preserve"> </w:t>
      </w:r>
      <w:r>
        <w:t>Cem</w:t>
      </w:r>
      <w:r>
        <w:rPr>
          <w:spacing w:val="-1"/>
        </w:rPr>
        <w:t xml:space="preserve"> </w:t>
      </w:r>
      <w:r>
        <w:t>DOĞAN</w:t>
      </w:r>
    </w:p>
    <w:p w:rsidR="00307750" w:rsidRDefault="003F161F">
      <w:pPr>
        <w:pStyle w:val="ListeParagraf"/>
        <w:numPr>
          <w:ilvl w:val="0"/>
          <w:numId w:val="1"/>
        </w:numPr>
        <w:tabs>
          <w:tab w:val="left" w:pos="1144"/>
          <w:tab w:val="left" w:pos="1145"/>
          <w:tab w:val="left" w:pos="3268"/>
        </w:tabs>
        <w:spacing w:before="1" w:line="252" w:lineRule="exact"/>
        <w:ind w:hanging="709"/>
        <w:rPr>
          <w:b/>
        </w:rPr>
      </w:pPr>
      <w:r>
        <w:rPr>
          <w:b/>
        </w:rPr>
        <w:t>Unvanı</w:t>
      </w:r>
      <w:r>
        <w:rPr>
          <w:b/>
        </w:rPr>
        <w:tab/>
        <w:t>: Dr.</w:t>
      </w:r>
    </w:p>
    <w:p w:rsidR="00307750" w:rsidRDefault="003F161F">
      <w:pPr>
        <w:pStyle w:val="Balk1"/>
        <w:numPr>
          <w:ilvl w:val="0"/>
          <w:numId w:val="1"/>
        </w:numPr>
        <w:tabs>
          <w:tab w:val="left" w:pos="1144"/>
          <w:tab w:val="left" w:pos="1145"/>
          <w:tab w:val="left" w:pos="3268"/>
        </w:tabs>
        <w:spacing w:line="252" w:lineRule="exact"/>
        <w:ind w:hanging="709"/>
      </w:pPr>
      <w:r>
        <w:t>Öğrenim</w:t>
      </w:r>
      <w:r>
        <w:rPr>
          <w:spacing w:val="-2"/>
        </w:rPr>
        <w:t xml:space="preserve"> </w:t>
      </w:r>
      <w:r>
        <w:t>Durumu</w:t>
      </w:r>
      <w:r>
        <w:tab/>
        <w:t>: Doktora</w:t>
      </w:r>
    </w:p>
    <w:p w:rsidR="00307750" w:rsidRDefault="003F161F">
      <w:pPr>
        <w:pStyle w:val="ListeParagraf"/>
        <w:numPr>
          <w:ilvl w:val="0"/>
          <w:numId w:val="1"/>
        </w:numPr>
        <w:tabs>
          <w:tab w:val="left" w:pos="1144"/>
          <w:tab w:val="left" w:pos="1145"/>
          <w:tab w:val="left" w:pos="3268"/>
        </w:tabs>
        <w:spacing w:before="2"/>
        <w:ind w:hanging="709"/>
        <w:rPr>
          <w:b/>
        </w:rPr>
      </w:pPr>
      <w:r>
        <w:rPr>
          <w:b/>
        </w:rPr>
        <w:t>Çalıştığı</w:t>
      </w:r>
      <w:r>
        <w:rPr>
          <w:b/>
          <w:spacing w:val="-4"/>
        </w:rPr>
        <w:t xml:space="preserve"> </w:t>
      </w:r>
      <w:r>
        <w:rPr>
          <w:b/>
        </w:rPr>
        <w:t>Kurum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rPr>
          <w:b/>
        </w:rPr>
        <w:t>Hasan</w:t>
      </w:r>
      <w:r>
        <w:rPr>
          <w:b/>
          <w:spacing w:val="-5"/>
        </w:rPr>
        <w:t xml:space="preserve"> </w:t>
      </w:r>
      <w:r>
        <w:rPr>
          <w:b/>
        </w:rPr>
        <w:t>Kalyoncu</w:t>
      </w:r>
      <w:r>
        <w:rPr>
          <w:b/>
          <w:spacing w:val="-2"/>
        </w:rPr>
        <w:t xml:space="preserve"> </w:t>
      </w:r>
      <w:r>
        <w:rPr>
          <w:b/>
        </w:rPr>
        <w:t>Üniversitesi</w:t>
      </w:r>
    </w:p>
    <w:p w:rsidR="00307750" w:rsidRDefault="00307750">
      <w:pPr>
        <w:pStyle w:val="GvdeMetni"/>
        <w:spacing w:before="1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43"/>
        <w:gridCol w:w="3971"/>
        <w:gridCol w:w="1419"/>
      </w:tblGrid>
      <w:tr w:rsidR="00307750">
        <w:trPr>
          <w:trHeight w:val="1012"/>
        </w:trPr>
        <w:tc>
          <w:tcPr>
            <w:tcW w:w="1419" w:type="dxa"/>
          </w:tcPr>
          <w:p w:rsidR="00307750" w:rsidRDefault="0030775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07750" w:rsidRDefault="003F161F">
            <w:pPr>
              <w:pStyle w:val="TableParagraph"/>
              <w:ind w:left="384"/>
              <w:rPr>
                <w:b/>
              </w:rPr>
            </w:pPr>
            <w:r>
              <w:rPr>
                <w:b/>
              </w:rPr>
              <w:t>Derece</w:t>
            </w:r>
          </w:p>
        </w:tc>
        <w:tc>
          <w:tcPr>
            <w:tcW w:w="3543" w:type="dxa"/>
          </w:tcPr>
          <w:p w:rsidR="00307750" w:rsidRDefault="0030775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07750" w:rsidRDefault="003F161F">
            <w:pPr>
              <w:pStyle w:val="TableParagraph"/>
              <w:ind w:left="1526" w:right="1514"/>
              <w:jc w:val="center"/>
              <w:rPr>
                <w:b/>
              </w:rPr>
            </w:pPr>
            <w:r>
              <w:rPr>
                <w:b/>
              </w:rPr>
              <w:t>Alan</w:t>
            </w:r>
          </w:p>
        </w:tc>
        <w:tc>
          <w:tcPr>
            <w:tcW w:w="3971" w:type="dxa"/>
          </w:tcPr>
          <w:p w:rsidR="00307750" w:rsidRDefault="0030775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07750" w:rsidRDefault="003F161F">
            <w:pPr>
              <w:pStyle w:val="TableParagraph"/>
              <w:ind w:left="1482" w:right="1472"/>
              <w:jc w:val="center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1419" w:type="dxa"/>
          </w:tcPr>
          <w:p w:rsidR="00307750" w:rsidRDefault="0030775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07750" w:rsidRDefault="003F161F">
            <w:pPr>
              <w:pStyle w:val="TableParagraph"/>
              <w:ind w:left="547" w:right="539"/>
              <w:jc w:val="center"/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307750">
        <w:trPr>
          <w:trHeight w:val="254"/>
        </w:trPr>
        <w:tc>
          <w:tcPr>
            <w:tcW w:w="1419" w:type="dxa"/>
          </w:tcPr>
          <w:p w:rsidR="00307750" w:rsidRDefault="003F161F">
            <w:pPr>
              <w:pStyle w:val="TableParagraph"/>
              <w:spacing w:line="234" w:lineRule="exact"/>
              <w:ind w:left="108"/>
            </w:pPr>
            <w:r>
              <w:t>Lisans</w:t>
            </w:r>
          </w:p>
        </w:tc>
        <w:tc>
          <w:tcPr>
            <w:tcW w:w="3543" w:type="dxa"/>
          </w:tcPr>
          <w:p w:rsidR="00307750" w:rsidRDefault="003F161F">
            <w:pPr>
              <w:pStyle w:val="TableParagraph"/>
              <w:spacing w:line="234" w:lineRule="exact"/>
              <w:ind w:left="107"/>
            </w:pPr>
            <w:r>
              <w:t>İktisat</w:t>
            </w:r>
          </w:p>
        </w:tc>
        <w:tc>
          <w:tcPr>
            <w:tcW w:w="3971" w:type="dxa"/>
          </w:tcPr>
          <w:p w:rsidR="00307750" w:rsidRDefault="003F161F">
            <w:pPr>
              <w:pStyle w:val="TableParagraph"/>
              <w:spacing w:line="234" w:lineRule="exact"/>
              <w:ind w:left="107"/>
            </w:pPr>
            <w:r>
              <w:t>Hasan</w:t>
            </w:r>
            <w:r>
              <w:rPr>
                <w:spacing w:val="-6"/>
              </w:rPr>
              <w:t xml:space="preserve"> </w:t>
            </w:r>
            <w:r>
              <w:t>Kalyoncu</w:t>
            </w:r>
            <w:r>
              <w:rPr>
                <w:spacing w:val="-3"/>
              </w:rPr>
              <w:t xml:space="preserve"> </w:t>
            </w:r>
            <w:r>
              <w:t>Üniversitesi</w:t>
            </w:r>
          </w:p>
        </w:tc>
        <w:tc>
          <w:tcPr>
            <w:tcW w:w="1419" w:type="dxa"/>
          </w:tcPr>
          <w:p w:rsidR="00307750" w:rsidRDefault="003F161F">
            <w:pPr>
              <w:pStyle w:val="TableParagraph"/>
              <w:spacing w:line="234" w:lineRule="exact"/>
              <w:ind w:left="107"/>
            </w:pPr>
            <w:r>
              <w:t>2011-2016</w:t>
            </w:r>
          </w:p>
        </w:tc>
      </w:tr>
      <w:tr w:rsidR="00307750">
        <w:trPr>
          <w:trHeight w:val="297"/>
        </w:trPr>
        <w:tc>
          <w:tcPr>
            <w:tcW w:w="1419" w:type="dxa"/>
          </w:tcPr>
          <w:p w:rsidR="00307750" w:rsidRDefault="003F161F">
            <w:pPr>
              <w:pStyle w:val="TableParagraph"/>
              <w:spacing w:line="247" w:lineRule="exact"/>
              <w:ind w:left="108"/>
            </w:pPr>
            <w:r>
              <w:t>Y.</w:t>
            </w:r>
            <w:r>
              <w:rPr>
                <w:spacing w:val="-1"/>
              </w:rPr>
              <w:t xml:space="preserve"> </w:t>
            </w:r>
            <w:r>
              <w:t>Lisans</w:t>
            </w:r>
          </w:p>
        </w:tc>
        <w:tc>
          <w:tcPr>
            <w:tcW w:w="3543" w:type="dxa"/>
          </w:tcPr>
          <w:p w:rsidR="00307750" w:rsidRDefault="003F161F">
            <w:pPr>
              <w:pStyle w:val="TableParagraph"/>
              <w:spacing w:line="247" w:lineRule="exact"/>
              <w:ind w:left="107"/>
            </w:pPr>
            <w:r>
              <w:t>İktisat</w:t>
            </w:r>
          </w:p>
        </w:tc>
        <w:tc>
          <w:tcPr>
            <w:tcW w:w="3971" w:type="dxa"/>
          </w:tcPr>
          <w:p w:rsidR="00307750" w:rsidRDefault="003F161F">
            <w:pPr>
              <w:pStyle w:val="TableParagraph"/>
              <w:spacing w:line="247" w:lineRule="exact"/>
              <w:ind w:left="107"/>
            </w:pPr>
            <w:r>
              <w:t>Hasan</w:t>
            </w:r>
            <w:r>
              <w:rPr>
                <w:spacing w:val="-6"/>
              </w:rPr>
              <w:t xml:space="preserve"> </w:t>
            </w:r>
            <w:r>
              <w:t>Kalyoncu</w:t>
            </w:r>
            <w:r>
              <w:rPr>
                <w:spacing w:val="-3"/>
              </w:rPr>
              <w:t xml:space="preserve"> </w:t>
            </w:r>
            <w:r>
              <w:t>Üniversitesi</w:t>
            </w:r>
          </w:p>
        </w:tc>
        <w:tc>
          <w:tcPr>
            <w:tcW w:w="1419" w:type="dxa"/>
          </w:tcPr>
          <w:p w:rsidR="00307750" w:rsidRDefault="003F161F">
            <w:pPr>
              <w:pStyle w:val="TableParagraph"/>
              <w:spacing w:line="247" w:lineRule="exact"/>
              <w:ind w:left="107"/>
            </w:pPr>
            <w:r>
              <w:t>2016-2018</w:t>
            </w:r>
          </w:p>
        </w:tc>
      </w:tr>
      <w:tr w:rsidR="00307750">
        <w:trPr>
          <w:trHeight w:val="254"/>
        </w:trPr>
        <w:tc>
          <w:tcPr>
            <w:tcW w:w="1419" w:type="dxa"/>
          </w:tcPr>
          <w:p w:rsidR="00307750" w:rsidRDefault="003F161F">
            <w:pPr>
              <w:pStyle w:val="TableParagraph"/>
              <w:spacing w:line="235" w:lineRule="exact"/>
              <w:ind w:left="108"/>
            </w:pPr>
            <w:r>
              <w:t>Doktora</w:t>
            </w:r>
          </w:p>
        </w:tc>
        <w:tc>
          <w:tcPr>
            <w:tcW w:w="3543" w:type="dxa"/>
          </w:tcPr>
          <w:p w:rsidR="00307750" w:rsidRDefault="003F161F">
            <w:pPr>
              <w:pStyle w:val="TableParagraph"/>
              <w:spacing w:line="235" w:lineRule="exact"/>
              <w:ind w:left="107"/>
            </w:pPr>
            <w:r>
              <w:t>İktisat</w:t>
            </w:r>
          </w:p>
        </w:tc>
        <w:tc>
          <w:tcPr>
            <w:tcW w:w="3971" w:type="dxa"/>
          </w:tcPr>
          <w:p w:rsidR="00307750" w:rsidRDefault="003F161F">
            <w:pPr>
              <w:pStyle w:val="TableParagraph"/>
              <w:spacing w:line="235" w:lineRule="exact"/>
              <w:ind w:left="107"/>
            </w:pPr>
            <w:r>
              <w:t>Hasan</w:t>
            </w:r>
            <w:r>
              <w:rPr>
                <w:spacing w:val="-6"/>
              </w:rPr>
              <w:t xml:space="preserve"> </w:t>
            </w:r>
            <w:r>
              <w:t>Kalyoncu</w:t>
            </w:r>
            <w:r>
              <w:rPr>
                <w:spacing w:val="-3"/>
              </w:rPr>
              <w:t xml:space="preserve"> </w:t>
            </w:r>
            <w:r>
              <w:t>Üniversitesi</w:t>
            </w:r>
          </w:p>
        </w:tc>
        <w:tc>
          <w:tcPr>
            <w:tcW w:w="1419" w:type="dxa"/>
          </w:tcPr>
          <w:p w:rsidR="00307750" w:rsidRDefault="003F161F">
            <w:pPr>
              <w:pStyle w:val="TableParagraph"/>
              <w:spacing w:line="235" w:lineRule="exact"/>
              <w:ind w:left="107"/>
            </w:pPr>
            <w:r>
              <w:t>2018-2022</w:t>
            </w:r>
          </w:p>
        </w:tc>
      </w:tr>
    </w:tbl>
    <w:p w:rsidR="00307750" w:rsidRDefault="00307750">
      <w:pPr>
        <w:pStyle w:val="GvdeMetni"/>
        <w:spacing w:before="9"/>
        <w:rPr>
          <w:b/>
          <w:sz w:val="21"/>
        </w:rPr>
      </w:pPr>
    </w:p>
    <w:p w:rsidR="00307750" w:rsidRDefault="003F161F">
      <w:pPr>
        <w:pStyle w:val="Balk1"/>
        <w:numPr>
          <w:ilvl w:val="0"/>
          <w:numId w:val="1"/>
        </w:numPr>
        <w:tabs>
          <w:tab w:val="left" w:pos="1144"/>
          <w:tab w:val="left" w:pos="1145"/>
        </w:tabs>
        <w:spacing w:line="251" w:lineRule="exact"/>
        <w:ind w:hanging="709"/>
      </w:pPr>
      <w:r>
        <w:t>Akademik</w:t>
      </w:r>
      <w:r>
        <w:rPr>
          <w:spacing w:val="-4"/>
        </w:rPr>
        <w:t xml:space="preserve"> </w:t>
      </w:r>
      <w:r>
        <w:t>Unvanlar</w:t>
      </w:r>
    </w:p>
    <w:p w:rsidR="00307750" w:rsidRDefault="003F161F">
      <w:pPr>
        <w:pStyle w:val="GvdeMetni"/>
        <w:tabs>
          <w:tab w:val="left" w:pos="4740"/>
        </w:tabs>
        <w:spacing w:line="251" w:lineRule="exact"/>
        <w:ind w:left="1852"/>
      </w:pPr>
      <w:r>
        <w:t>Yardımcı</w:t>
      </w:r>
      <w:r>
        <w:rPr>
          <w:spacing w:val="-1"/>
        </w:rPr>
        <w:t xml:space="preserve"> </w:t>
      </w:r>
      <w:r>
        <w:t>Doçentlik</w:t>
      </w:r>
      <w:r>
        <w:rPr>
          <w:spacing w:val="-4"/>
        </w:rPr>
        <w:t xml:space="preserve"> </w:t>
      </w:r>
      <w:r>
        <w:t>Tarihi</w:t>
      </w:r>
      <w:r>
        <w:tab/>
        <w:t>:</w:t>
      </w:r>
      <w:r w:rsidR="00CB51C9">
        <w:t xml:space="preserve"> 01.06.2024</w:t>
      </w:r>
    </w:p>
    <w:p w:rsidR="00307750" w:rsidRDefault="003F161F">
      <w:pPr>
        <w:pStyle w:val="GvdeMetni"/>
        <w:tabs>
          <w:tab w:val="left" w:pos="4740"/>
        </w:tabs>
        <w:spacing w:line="252" w:lineRule="exact"/>
        <w:ind w:left="1852"/>
      </w:pPr>
      <w:r>
        <w:t>Doçentlik</w:t>
      </w:r>
      <w:r>
        <w:rPr>
          <w:spacing w:val="-6"/>
        </w:rPr>
        <w:t xml:space="preserve"> </w:t>
      </w:r>
      <w:r>
        <w:t>Tarihi</w:t>
      </w:r>
      <w:r>
        <w:tab/>
        <w:t>:</w:t>
      </w:r>
    </w:p>
    <w:p w:rsidR="00307750" w:rsidRDefault="003F161F">
      <w:pPr>
        <w:pStyle w:val="GvdeMetni"/>
        <w:tabs>
          <w:tab w:val="left" w:pos="4740"/>
        </w:tabs>
        <w:spacing w:line="252" w:lineRule="exact"/>
        <w:ind w:left="1852"/>
      </w:pPr>
      <w:r>
        <w:t>Profesörlük</w:t>
      </w:r>
      <w:r>
        <w:rPr>
          <w:spacing w:val="-5"/>
        </w:rPr>
        <w:t xml:space="preserve"> </w:t>
      </w:r>
      <w:r>
        <w:t>Tarihi</w:t>
      </w:r>
      <w:r>
        <w:tab/>
        <w:t>:</w:t>
      </w:r>
    </w:p>
    <w:p w:rsidR="00307750" w:rsidRDefault="003F161F">
      <w:pPr>
        <w:pStyle w:val="Balk1"/>
        <w:numPr>
          <w:ilvl w:val="0"/>
          <w:numId w:val="1"/>
        </w:numPr>
        <w:tabs>
          <w:tab w:val="left" w:pos="1144"/>
          <w:tab w:val="left" w:pos="1145"/>
        </w:tabs>
        <w:spacing w:before="6" w:line="250" w:lineRule="exact"/>
        <w:ind w:hanging="709"/>
      </w:pPr>
      <w:r>
        <w:t>Yönetilen</w:t>
      </w:r>
      <w:r>
        <w:rPr>
          <w:spacing w:val="-5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Lisans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Doktora</w:t>
      </w:r>
      <w:r>
        <w:rPr>
          <w:spacing w:val="-1"/>
        </w:rPr>
        <w:t xml:space="preserve"> </w:t>
      </w:r>
      <w:r>
        <w:t>Tezleri</w:t>
      </w:r>
    </w:p>
    <w:p w:rsidR="00307750" w:rsidRDefault="003F161F">
      <w:pPr>
        <w:pStyle w:val="ListeParagraf"/>
        <w:numPr>
          <w:ilvl w:val="1"/>
          <w:numId w:val="1"/>
        </w:numPr>
        <w:tabs>
          <w:tab w:val="left" w:pos="2239"/>
        </w:tabs>
        <w:spacing w:line="250" w:lineRule="exact"/>
      </w:pPr>
      <w:r>
        <w:t>Yüksek</w:t>
      </w:r>
      <w:r>
        <w:rPr>
          <w:spacing w:val="-6"/>
        </w:rPr>
        <w:t xml:space="preserve"> </w:t>
      </w:r>
      <w:r>
        <w:t>Lisans</w:t>
      </w:r>
      <w:r>
        <w:rPr>
          <w:spacing w:val="-4"/>
        </w:rPr>
        <w:t xml:space="preserve"> </w:t>
      </w:r>
      <w:r>
        <w:t>Tezleri</w:t>
      </w:r>
    </w:p>
    <w:p w:rsidR="00307750" w:rsidRDefault="003F161F">
      <w:pPr>
        <w:pStyle w:val="ListeParagraf"/>
        <w:numPr>
          <w:ilvl w:val="1"/>
          <w:numId w:val="1"/>
        </w:numPr>
        <w:tabs>
          <w:tab w:val="left" w:pos="2239"/>
        </w:tabs>
        <w:spacing w:before="1"/>
      </w:pPr>
      <w:r>
        <w:t>Doktora</w:t>
      </w:r>
      <w:r>
        <w:rPr>
          <w:spacing w:val="-5"/>
        </w:rPr>
        <w:t xml:space="preserve"> </w:t>
      </w:r>
      <w:r>
        <w:t>Tezleri</w:t>
      </w:r>
    </w:p>
    <w:p w:rsidR="00307750" w:rsidRDefault="003F161F">
      <w:pPr>
        <w:pStyle w:val="Balk1"/>
        <w:numPr>
          <w:ilvl w:val="0"/>
          <w:numId w:val="1"/>
        </w:numPr>
        <w:tabs>
          <w:tab w:val="left" w:pos="1144"/>
          <w:tab w:val="left" w:pos="1145"/>
        </w:tabs>
        <w:spacing w:before="4"/>
        <w:ind w:hanging="709"/>
      </w:pPr>
      <w:r>
        <w:t>Yayınlar</w:t>
      </w:r>
    </w:p>
    <w:p w:rsidR="00307750" w:rsidRDefault="00307750">
      <w:pPr>
        <w:pStyle w:val="GvdeMetni"/>
        <w:spacing w:before="10"/>
        <w:rPr>
          <w:b/>
        </w:rPr>
      </w:pPr>
    </w:p>
    <w:p w:rsidR="00307750" w:rsidRDefault="003F161F" w:rsidP="00CB51C9">
      <w:pPr>
        <w:spacing w:line="360" w:lineRule="auto"/>
        <w:ind w:left="436" w:right="1082" w:firstLine="707"/>
        <w:jc w:val="both"/>
      </w:pPr>
      <w:proofErr w:type="spellStart"/>
      <w:r>
        <w:t>Gölpek</w:t>
      </w:r>
      <w:proofErr w:type="spellEnd"/>
      <w:r>
        <w:t>. F</w:t>
      </w:r>
      <w:proofErr w:type="gramStart"/>
      <w:r>
        <w:t>.,</w:t>
      </w:r>
      <w:proofErr w:type="gramEnd"/>
      <w:r>
        <w:t xml:space="preserve"> Köse. Z.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Dogan</w:t>
      </w:r>
      <w:proofErr w:type="spellEnd"/>
      <w:r>
        <w:t xml:space="preserve">. F.C. (2019).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on </w:t>
      </w:r>
      <w:proofErr w:type="spellStart"/>
      <w:r>
        <w:t>Economic</w:t>
      </w:r>
      <w:proofErr w:type="spellEnd"/>
      <w:r>
        <w:rPr>
          <w:spacing w:val="1"/>
        </w:rPr>
        <w:t xml:space="preserve"> </w:t>
      </w:r>
      <w:proofErr w:type="spellStart"/>
      <w:r>
        <w:t>Growth</w:t>
      </w:r>
      <w:proofErr w:type="spellEnd"/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Sample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Turkey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International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Trade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</w:t>
      </w:r>
      <w:proofErr w:type="spellEnd"/>
      <w:r>
        <w:t>.</w:t>
      </w:r>
      <w:r>
        <w:rPr>
          <w:spacing w:val="-1"/>
        </w:rPr>
        <w:t xml:space="preserve"> </w:t>
      </w:r>
      <w:r>
        <w:rPr>
          <w:i/>
        </w:rPr>
        <w:t>3</w:t>
      </w:r>
      <w:r>
        <w:t>(1),</w:t>
      </w:r>
      <w:r>
        <w:rPr>
          <w:spacing w:val="-3"/>
        </w:rPr>
        <w:t xml:space="preserve"> </w:t>
      </w:r>
      <w:r>
        <w:t>30-40.</w:t>
      </w:r>
    </w:p>
    <w:p w:rsidR="00307750" w:rsidRPr="00CB51C9" w:rsidRDefault="003F161F" w:rsidP="00CB51C9">
      <w:pPr>
        <w:spacing w:line="360" w:lineRule="auto"/>
        <w:ind w:left="436" w:right="1073" w:firstLine="707"/>
        <w:jc w:val="both"/>
      </w:pPr>
      <w:proofErr w:type="spellStart"/>
      <w:r>
        <w:t>Gölpek</w:t>
      </w:r>
      <w:proofErr w:type="spellEnd"/>
      <w:r>
        <w:t>. F</w:t>
      </w:r>
      <w:proofErr w:type="gramStart"/>
      <w:r>
        <w:t>.,</w:t>
      </w:r>
      <w:proofErr w:type="gramEnd"/>
      <w:r>
        <w:t xml:space="preserve"> Köse. Z.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Dogan</w:t>
      </w:r>
      <w:proofErr w:type="spellEnd"/>
      <w:r>
        <w:t xml:space="preserve">. F.C. (2020). Analysis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defense</w:t>
      </w:r>
      <w:proofErr w:type="spellEnd"/>
      <w:r>
        <w:rPr>
          <w:spacing w:val="1"/>
        </w:rPr>
        <w:t xml:space="preserve"> </w:t>
      </w:r>
      <w:proofErr w:type="spellStart"/>
      <w:r>
        <w:t>expenditures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: </w:t>
      </w:r>
      <w:proofErr w:type="spellStart"/>
      <w:r>
        <w:t>Sample</w:t>
      </w:r>
      <w:proofErr w:type="spellEnd"/>
      <w:r>
        <w:t xml:space="preserve"> of G8.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Academic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Researches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 w:rsidRPr="00CF6B53">
        <w:rPr>
          <w:i/>
        </w:rPr>
        <w:t>12</w:t>
      </w:r>
      <w:r>
        <w:t>(22),</w:t>
      </w:r>
      <w:r>
        <w:rPr>
          <w:spacing w:val="-1"/>
        </w:rPr>
        <w:t xml:space="preserve"> </w:t>
      </w:r>
      <w:r>
        <w:t>139-150.</w:t>
      </w:r>
    </w:p>
    <w:p w:rsidR="00307750" w:rsidRDefault="003F161F" w:rsidP="00CB51C9">
      <w:pPr>
        <w:spacing w:before="1" w:line="360" w:lineRule="auto"/>
        <w:ind w:left="436" w:right="1072" w:firstLine="707"/>
        <w:jc w:val="both"/>
      </w:pPr>
      <w:proofErr w:type="spellStart"/>
      <w:r>
        <w:t>Dogan</w:t>
      </w:r>
      <w:proofErr w:type="spellEnd"/>
      <w:r>
        <w:t xml:space="preserve">. F.C. (2020).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Security of </w:t>
      </w:r>
      <w:proofErr w:type="spellStart"/>
      <w:r>
        <w:t>Families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: A </w:t>
      </w:r>
      <w:proofErr w:type="spellStart"/>
      <w:r>
        <w:t>Comparision</w:t>
      </w:r>
      <w:proofErr w:type="spellEnd"/>
      <w:r>
        <w:t xml:space="preserve"> </w:t>
      </w:r>
      <w:proofErr w:type="spellStart"/>
      <w:r>
        <w:t>with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OECD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and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EU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Countries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rPr>
          <w:i/>
        </w:rPr>
        <w:t>Applied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Sciences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Istanbul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rPr>
          <w:i/>
        </w:rPr>
        <w:t>-Cerrahpaşa</w:t>
      </w:r>
      <w:r>
        <w:t>.</w:t>
      </w:r>
      <w:r>
        <w:rPr>
          <w:spacing w:val="-11"/>
        </w:rPr>
        <w:t xml:space="preserve"> </w:t>
      </w:r>
      <w:r>
        <w:rPr>
          <w:i/>
        </w:rPr>
        <w:t>4</w:t>
      </w:r>
      <w:r>
        <w:t>(2),</w:t>
      </w:r>
      <w:r>
        <w:rPr>
          <w:spacing w:val="-53"/>
        </w:rPr>
        <w:t xml:space="preserve"> </w:t>
      </w:r>
      <w:r>
        <w:t>89-102.</w:t>
      </w:r>
    </w:p>
    <w:p w:rsidR="00CB51C9" w:rsidRDefault="003F161F" w:rsidP="00CB51C9">
      <w:pPr>
        <w:spacing w:line="360" w:lineRule="auto"/>
        <w:ind w:left="436" w:right="1074" w:firstLine="707"/>
        <w:jc w:val="both"/>
      </w:pPr>
      <w:r>
        <w:t xml:space="preserve">Doğan, F. C. &amp; Aslan, M. H. (2023).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: a </w:t>
      </w:r>
      <w:proofErr w:type="spellStart"/>
      <w:r>
        <w:t>study</w:t>
      </w:r>
      <w:proofErr w:type="spellEnd"/>
      <w:r>
        <w:t xml:space="preserve"> on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rPr>
          <w:i/>
        </w:rPr>
        <w:t>Revista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Gestão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Secretariado</w:t>
      </w:r>
      <w:proofErr w:type="spellEnd"/>
      <w:r>
        <w:rPr>
          <w:i/>
        </w:rPr>
        <w:t xml:space="preserve"> (Management </w:t>
      </w:r>
      <w:proofErr w:type="spellStart"/>
      <w:r>
        <w:rPr>
          <w:i/>
        </w:rPr>
        <w:t>and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Administrative</w:t>
      </w:r>
      <w:proofErr w:type="spellEnd"/>
      <w:r>
        <w:rPr>
          <w:i/>
        </w:rPr>
        <w:t xml:space="preserve"> Professional </w:t>
      </w:r>
      <w:proofErr w:type="spellStart"/>
      <w:r>
        <w:rPr>
          <w:i/>
        </w:rPr>
        <w:t>Review</w:t>
      </w:r>
      <w:proofErr w:type="spellEnd"/>
      <w:r>
        <w:rPr>
          <w:i/>
        </w:rPr>
        <w:t>)</w:t>
      </w:r>
      <w:r>
        <w:t xml:space="preserve">, </w:t>
      </w:r>
      <w:r>
        <w:rPr>
          <w:i/>
        </w:rPr>
        <w:t>14</w:t>
      </w:r>
      <w:r>
        <w:t>(9), 15727–15752. https://doi.org/10.7769/gesec.v14i9.2549</w:t>
      </w:r>
      <w:r>
        <w:rPr>
          <w:spacing w:val="1"/>
        </w:rPr>
        <w:t xml:space="preserve"> </w:t>
      </w:r>
      <w:r>
        <w:t>(ESCI)</w:t>
      </w:r>
    </w:p>
    <w:p w:rsidR="00307750" w:rsidRDefault="003F161F" w:rsidP="00CB51C9">
      <w:pPr>
        <w:spacing w:line="360" w:lineRule="auto"/>
        <w:ind w:left="436" w:right="1072" w:firstLine="707"/>
        <w:jc w:val="both"/>
      </w:pPr>
      <w:proofErr w:type="spellStart"/>
      <w:r>
        <w:t>Dogan</w:t>
      </w:r>
      <w:proofErr w:type="spellEnd"/>
      <w:r>
        <w:t xml:space="preserve">. F.C. </w:t>
      </w:r>
      <w:proofErr w:type="spellStart"/>
      <w:r>
        <w:t>and</w:t>
      </w:r>
      <w:proofErr w:type="spellEnd"/>
      <w:r>
        <w:t xml:space="preserve"> Aslan, M. H. (2023). Is a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Sloped</w:t>
      </w:r>
      <w:proofErr w:type="spellEnd"/>
      <w:r>
        <w:t xml:space="preserve"> </w:t>
      </w:r>
      <w:proofErr w:type="spellStart"/>
      <w:r>
        <w:t>Philips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? </w:t>
      </w:r>
      <w:r>
        <w:rPr>
          <w:i/>
        </w:rPr>
        <w:t>Ankara</w:t>
      </w:r>
      <w:r>
        <w:rPr>
          <w:i/>
          <w:spacing w:val="1"/>
        </w:rPr>
        <w:t xml:space="preserve"> </w:t>
      </w:r>
      <w:r>
        <w:rPr>
          <w:i/>
        </w:rPr>
        <w:t>Bilim</w:t>
      </w:r>
      <w:r>
        <w:rPr>
          <w:i/>
          <w:spacing w:val="-2"/>
        </w:rPr>
        <w:t xml:space="preserve"> </w:t>
      </w:r>
      <w:r>
        <w:rPr>
          <w:i/>
        </w:rPr>
        <w:t>Üniversitesi</w:t>
      </w:r>
      <w:r w:rsidR="00CF6B53"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Akademik Açı</w:t>
      </w:r>
      <w:r>
        <w:rPr>
          <w:i/>
          <w:spacing w:val="1"/>
        </w:rPr>
        <w:t xml:space="preserve"> </w:t>
      </w:r>
      <w:r>
        <w:rPr>
          <w:i/>
        </w:rPr>
        <w:t>Dergisi</w:t>
      </w:r>
      <w:r>
        <w:t>,</w:t>
      </w:r>
      <w:r>
        <w:rPr>
          <w:spacing w:val="-3"/>
        </w:rPr>
        <w:t xml:space="preserve"> </w:t>
      </w:r>
      <w:r>
        <w:rPr>
          <w:i/>
        </w:rPr>
        <w:t>3</w:t>
      </w:r>
      <w:r>
        <w:t>(1). 231-277.</w:t>
      </w:r>
    </w:p>
    <w:p w:rsidR="00307750" w:rsidRDefault="00307750" w:rsidP="00CB51C9">
      <w:pPr>
        <w:pStyle w:val="GvdeMetni"/>
        <w:spacing w:line="360" w:lineRule="auto"/>
      </w:pPr>
    </w:p>
    <w:p w:rsidR="00307750" w:rsidRDefault="003F161F" w:rsidP="00CB51C9">
      <w:pPr>
        <w:pStyle w:val="GvdeMetni"/>
        <w:spacing w:line="360" w:lineRule="auto"/>
        <w:ind w:left="436" w:right="1075" w:firstLine="707"/>
        <w:jc w:val="both"/>
      </w:pPr>
      <w:proofErr w:type="spellStart"/>
      <w:r>
        <w:t>Dogan</w:t>
      </w:r>
      <w:proofErr w:type="spellEnd"/>
      <w:r>
        <w:t>.</w:t>
      </w:r>
      <w:r>
        <w:rPr>
          <w:spacing w:val="-4"/>
        </w:rPr>
        <w:t xml:space="preserve"> </w:t>
      </w:r>
      <w:r>
        <w:t>F.C.</w:t>
      </w:r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r>
        <w:t>Aslan,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(2024).</w:t>
      </w:r>
      <w:r>
        <w:rPr>
          <w:spacing w:val="-5"/>
        </w:rPr>
        <w:t xml:space="preserve"> </w:t>
      </w:r>
      <w:proofErr w:type="spellStart"/>
      <w:r>
        <w:t>Future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Humanity</w:t>
      </w:r>
      <w:proofErr w:type="spellEnd"/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proofErr w:type="spellStart"/>
      <w:r>
        <w:t>Era</w:t>
      </w:r>
      <w:proofErr w:type="spellEnd"/>
      <w:r>
        <w:t>: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proofErr w:type="spellStart"/>
      <w:r>
        <w:t>Economy</w:t>
      </w:r>
      <w:proofErr w:type="spellEnd"/>
      <w:r>
        <w:t>.</w:t>
      </w:r>
      <w:r>
        <w:rPr>
          <w:spacing w:val="-4"/>
        </w:rPr>
        <w:t xml:space="preserve"> </w:t>
      </w:r>
      <w:r>
        <w:t>Strategic</w:t>
      </w:r>
      <w:r>
        <w:rPr>
          <w:spacing w:val="-53"/>
        </w:rPr>
        <w:t xml:space="preserve"> </w:t>
      </w:r>
      <w:r>
        <w:t xml:space="preserve">Management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Policy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Global</w:t>
      </w:r>
      <w:r>
        <w:rPr>
          <w:spacing w:val="1"/>
        </w:rPr>
        <w:t xml:space="preserve"> </w:t>
      </w:r>
      <w:proofErr w:type="spellStart"/>
      <w:r>
        <w:t>Aviation</w:t>
      </w:r>
      <w:proofErr w:type="spellEnd"/>
      <w:r>
        <w:rPr>
          <w:spacing w:val="-1"/>
        </w:rPr>
        <w:t xml:space="preserve"> </w:t>
      </w:r>
      <w:proofErr w:type="spellStart"/>
      <w:r>
        <w:t>Industry</w:t>
      </w:r>
      <w:proofErr w:type="spellEnd"/>
      <w:r>
        <w:t>.</w:t>
      </w:r>
    </w:p>
    <w:p w:rsidR="00CB51C9" w:rsidRDefault="00CB51C9" w:rsidP="00CB51C9">
      <w:pPr>
        <w:pStyle w:val="GvdeMetni"/>
        <w:spacing w:before="53" w:line="360" w:lineRule="auto"/>
        <w:ind w:left="1144" w:right="943"/>
      </w:pPr>
    </w:p>
    <w:p w:rsidR="00CB51C9" w:rsidRDefault="00CB51C9" w:rsidP="00CB51C9">
      <w:pPr>
        <w:pStyle w:val="GvdeMetni"/>
        <w:spacing w:before="53" w:line="360" w:lineRule="auto"/>
        <w:ind w:left="1144" w:right="943"/>
      </w:pPr>
    </w:p>
    <w:p w:rsidR="00307750" w:rsidRDefault="003F161F" w:rsidP="00CB51C9">
      <w:pPr>
        <w:pStyle w:val="GvdeMetni"/>
        <w:spacing w:before="53" w:line="360" w:lineRule="auto"/>
        <w:ind w:left="1144" w:right="943"/>
      </w:pPr>
      <w:proofErr w:type="spellStart"/>
      <w:r>
        <w:t>Dogan</w:t>
      </w:r>
      <w:proofErr w:type="spellEnd"/>
      <w:r>
        <w:t xml:space="preserve">. F.C. (2022). “Girişimciliği Keşfet-Global </w:t>
      </w:r>
      <w:proofErr w:type="spellStart"/>
      <w:r>
        <w:t>Entrepreneurship</w:t>
      </w:r>
      <w:proofErr w:type="spellEnd"/>
      <w:r>
        <w:t>” (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Chapter</w:t>
      </w:r>
      <w:proofErr w:type="spellEnd"/>
      <w:r>
        <w:t>-XII).</w:t>
      </w:r>
      <w:r>
        <w:rPr>
          <w:spacing w:val="1"/>
        </w:rPr>
        <w:t xml:space="preserve"> </w:t>
      </w:r>
      <w:proofErr w:type="spellStart"/>
      <w:r>
        <w:t>Dogan</w:t>
      </w:r>
      <w:proofErr w:type="spellEnd"/>
      <w:r>
        <w:t>.</w:t>
      </w:r>
      <w:r>
        <w:rPr>
          <w:spacing w:val="-11"/>
        </w:rPr>
        <w:t xml:space="preserve"> </w:t>
      </w:r>
      <w:r>
        <w:t>F.C.</w:t>
      </w:r>
      <w:r>
        <w:rPr>
          <w:spacing w:val="-12"/>
        </w:rPr>
        <w:t xml:space="preserve"> </w:t>
      </w:r>
      <w:r>
        <w:t>(2022).</w:t>
      </w:r>
      <w:r>
        <w:rPr>
          <w:spacing w:val="-12"/>
        </w:rPr>
        <w:t xml:space="preserve"> </w:t>
      </w:r>
      <w:r>
        <w:t>“</w:t>
      </w:r>
      <w:proofErr w:type="spellStart"/>
      <w:r>
        <w:t>Innovation</w:t>
      </w:r>
      <w:proofErr w:type="spellEnd"/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proofErr w:type="spellStart"/>
      <w:r>
        <w:t>and</w:t>
      </w:r>
      <w:proofErr w:type="spellEnd"/>
      <w:r>
        <w:rPr>
          <w:spacing w:val="-9"/>
        </w:rPr>
        <w:t xml:space="preserve"> </w:t>
      </w:r>
      <w:proofErr w:type="spellStart"/>
      <w:r>
        <w:t>Innovative</w:t>
      </w:r>
      <w:proofErr w:type="spellEnd"/>
      <w:r>
        <w:rPr>
          <w:spacing w:val="-10"/>
        </w:rPr>
        <w:t xml:space="preserve"> </w:t>
      </w:r>
      <w:proofErr w:type="spellStart"/>
      <w:r>
        <w:t>Metaverse</w:t>
      </w:r>
      <w:proofErr w:type="spellEnd"/>
      <w:r>
        <w:rPr>
          <w:spacing w:val="-11"/>
        </w:rPr>
        <w:t xml:space="preserve"> </w:t>
      </w:r>
      <w:proofErr w:type="spellStart"/>
      <w:r>
        <w:t>Revolution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Crisis</w:t>
      </w:r>
      <w:proofErr w:type="spellEnd"/>
      <w:r>
        <w:rPr>
          <w:spacing w:val="-11"/>
        </w:rPr>
        <w:t xml:space="preserve"> </w:t>
      </w:r>
      <w:proofErr w:type="spellStart"/>
      <w:r>
        <w:t>and</w:t>
      </w:r>
      <w:proofErr w:type="spellEnd"/>
    </w:p>
    <w:p w:rsidR="00CB51C9" w:rsidRDefault="003F161F" w:rsidP="00CB51C9">
      <w:pPr>
        <w:pStyle w:val="GvdeMetni"/>
        <w:spacing w:line="360" w:lineRule="auto"/>
        <w:ind w:left="436"/>
      </w:pPr>
      <w:proofErr w:type="spellStart"/>
      <w:r>
        <w:t>Innovation</w:t>
      </w:r>
      <w:proofErr w:type="spellEnd"/>
      <w:r>
        <w:t>”</w:t>
      </w:r>
      <w:r>
        <w:rPr>
          <w:spacing w:val="-3"/>
        </w:rPr>
        <w:t xml:space="preserve"> </w:t>
      </w:r>
      <w:r>
        <w:t>(</w:t>
      </w:r>
      <w:proofErr w:type="spellStart"/>
      <w:r>
        <w:t>Book</w:t>
      </w:r>
      <w:proofErr w:type="spellEnd"/>
      <w:r>
        <w:rPr>
          <w:spacing w:val="-3"/>
        </w:rPr>
        <w:t xml:space="preserve"> </w:t>
      </w:r>
      <w:proofErr w:type="spellStart"/>
      <w:r>
        <w:t>Chapter</w:t>
      </w:r>
      <w:proofErr w:type="spellEnd"/>
      <w:r>
        <w:t>).</w:t>
      </w:r>
    </w:p>
    <w:p w:rsidR="00CB51C9" w:rsidRDefault="00CB51C9" w:rsidP="000566C9">
      <w:pPr>
        <w:pStyle w:val="GvdeMetni"/>
        <w:spacing w:line="360" w:lineRule="auto"/>
        <w:ind w:left="720" w:firstLine="424"/>
      </w:pPr>
      <w:bookmarkStart w:id="0" w:name="_GoBack"/>
      <w:bookmarkEnd w:id="0"/>
      <w:proofErr w:type="spellStart"/>
      <w:r>
        <w:t>Dogan</w:t>
      </w:r>
      <w:proofErr w:type="spellEnd"/>
      <w:r>
        <w:t>. F.C. (2023). “Davranışsal İktisadın Gelişimi ve Uygulamaları-Mutluluk Ekonomisi”</w:t>
      </w:r>
      <w:r>
        <w:rPr>
          <w:spacing w:val="1"/>
        </w:rPr>
        <w:t xml:space="preserve"> </w:t>
      </w:r>
      <w:r>
        <w:t>(Kitap</w:t>
      </w:r>
      <w:r>
        <w:rPr>
          <w:spacing w:val="1"/>
        </w:rPr>
        <w:t xml:space="preserve"> </w:t>
      </w:r>
      <w:r>
        <w:t>Bölümü).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Ekonomik,</w:t>
      </w:r>
      <w:r>
        <w:rPr>
          <w:spacing w:val="1"/>
        </w:rPr>
        <w:t xml:space="preserve"> </w:t>
      </w:r>
      <w:r>
        <w:t>Siyasal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Araştırmalar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TESAM,</w:t>
      </w:r>
      <w:r>
        <w:rPr>
          <w:spacing w:val="1"/>
        </w:rPr>
        <w:t xml:space="preserve"> </w:t>
      </w:r>
      <w:r>
        <w:t>Nobel</w:t>
      </w:r>
      <w:r>
        <w:rPr>
          <w:spacing w:val="1"/>
        </w:rPr>
        <w:t xml:space="preserve"> </w:t>
      </w:r>
      <w:r>
        <w:t>Yayınevi.</w:t>
      </w:r>
    </w:p>
    <w:p w:rsidR="00CB51C9" w:rsidRDefault="00CB51C9" w:rsidP="00CB51C9">
      <w:pPr>
        <w:pStyle w:val="GvdeMetni"/>
        <w:rPr>
          <w:sz w:val="24"/>
        </w:rPr>
      </w:pPr>
    </w:p>
    <w:p w:rsidR="00CB51C9" w:rsidRDefault="00CB51C9" w:rsidP="00CB51C9">
      <w:pPr>
        <w:pStyle w:val="GvdeMetni"/>
        <w:spacing w:before="4"/>
        <w:rPr>
          <w:sz w:val="20"/>
        </w:rPr>
      </w:pPr>
    </w:p>
    <w:p w:rsidR="00CB51C9" w:rsidRDefault="00CB51C9" w:rsidP="00CB51C9">
      <w:pPr>
        <w:pStyle w:val="Balk1"/>
        <w:numPr>
          <w:ilvl w:val="0"/>
          <w:numId w:val="1"/>
        </w:numPr>
        <w:tabs>
          <w:tab w:val="left" w:pos="1144"/>
          <w:tab w:val="left" w:pos="1145"/>
        </w:tabs>
        <w:ind w:hanging="709"/>
      </w:pPr>
      <w:r>
        <w:t>Projeler</w:t>
      </w:r>
    </w:p>
    <w:p w:rsidR="00CB51C9" w:rsidRDefault="00CB51C9" w:rsidP="00CB51C9">
      <w:pPr>
        <w:pStyle w:val="GvdeMetni"/>
        <w:spacing w:before="10"/>
        <w:rPr>
          <w:b/>
          <w:sz w:val="21"/>
        </w:rPr>
      </w:pPr>
    </w:p>
    <w:p w:rsidR="00CB51C9" w:rsidRDefault="00CB51C9" w:rsidP="00CB51C9">
      <w:pPr>
        <w:pStyle w:val="ListeParagraf"/>
        <w:numPr>
          <w:ilvl w:val="0"/>
          <w:numId w:val="1"/>
        </w:numPr>
        <w:tabs>
          <w:tab w:val="left" w:pos="1144"/>
          <w:tab w:val="left" w:pos="1145"/>
        </w:tabs>
        <w:ind w:hanging="709"/>
        <w:rPr>
          <w:b/>
        </w:rPr>
      </w:pPr>
      <w:r>
        <w:rPr>
          <w:b/>
        </w:rPr>
        <w:t>İdari</w:t>
      </w:r>
      <w:r>
        <w:rPr>
          <w:b/>
          <w:spacing w:val="-3"/>
        </w:rPr>
        <w:t xml:space="preserve"> </w:t>
      </w:r>
      <w:r>
        <w:rPr>
          <w:b/>
        </w:rPr>
        <w:t>Görevler</w:t>
      </w:r>
    </w:p>
    <w:p w:rsidR="00CB51C9" w:rsidRDefault="00CB51C9" w:rsidP="00CB51C9">
      <w:pPr>
        <w:pStyle w:val="GvdeMetni"/>
        <w:rPr>
          <w:b/>
        </w:rPr>
      </w:pPr>
    </w:p>
    <w:p w:rsidR="00CB51C9" w:rsidRDefault="00CB51C9" w:rsidP="00CB51C9">
      <w:pPr>
        <w:pStyle w:val="Balk1"/>
        <w:numPr>
          <w:ilvl w:val="0"/>
          <w:numId w:val="1"/>
        </w:numPr>
        <w:tabs>
          <w:tab w:val="left" w:pos="1144"/>
          <w:tab w:val="left" w:pos="1145"/>
        </w:tabs>
        <w:ind w:hanging="709"/>
      </w:pPr>
      <w:r>
        <w:t>Bilimsel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Kuruluşlara</w:t>
      </w:r>
      <w:r>
        <w:rPr>
          <w:spacing w:val="-4"/>
        </w:rPr>
        <w:t xml:space="preserve"> </w:t>
      </w:r>
      <w:r>
        <w:t>Üyelikler</w:t>
      </w:r>
    </w:p>
    <w:p w:rsidR="00CB51C9" w:rsidRDefault="00CB51C9" w:rsidP="00CB51C9">
      <w:pPr>
        <w:pStyle w:val="GvdeMetni"/>
        <w:spacing w:before="1"/>
        <w:rPr>
          <w:b/>
        </w:rPr>
      </w:pPr>
    </w:p>
    <w:p w:rsidR="00CB51C9" w:rsidRDefault="00CB51C9" w:rsidP="00CB51C9">
      <w:pPr>
        <w:pStyle w:val="ListeParagraf"/>
        <w:numPr>
          <w:ilvl w:val="0"/>
          <w:numId w:val="1"/>
        </w:numPr>
        <w:tabs>
          <w:tab w:val="left" w:pos="1144"/>
          <w:tab w:val="left" w:pos="1145"/>
        </w:tabs>
        <w:ind w:hanging="709"/>
        <w:rPr>
          <w:b/>
        </w:rPr>
      </w:pPr>
      <w:r>
        <w:rPr>
          <w:b/>
        </w:rPr>
        <w:t>Ödüller</w:t>
      </w:r>
    </w:p>
    <w:p w:rsidR="00CB51C9" w:rsidRDefault="00CB51C9" w:rsidP="00CB51C9">
      <w:pPr>
        <w:pStyle w:val="GvdeMetni"/>
        <w:spacing w:before="1"/>
        <w:rPr>
          <w:b/>
        </w:rPr>
      </w:pPr>
    </w:p>
    <w:p w:rsidR="00CB51C9" w:rsidRDefault="00CB51C9" w:rsidP="00CB51C9">
      <w:pPr>
        <w:pStyle w:val="Balk1"/>
        <w:numPr>
          <w:ilvl w:val="0"/>
          <w:numId w:val="1"/>
        </w:numPr>
        <w:tabs>
          <w:tab w:val="left" w:pos="1141"/>
          <w:tab w:val="left" w:pos="1142"/>
        </w:tabs>
        <w:ind w:left="1141" w:right="1611" w:hanging="706"/>
      </w:pPr>
      <w:r>
        <w:t>Son iki yılda verdiğiniz lisans ve lisansüstü düzeydeki dersler için aşağıdaki tabloyu</w:t>
      </w:r>
      <w:r>
        <w:rPr>
          <w:spacing w:val="-52"/>
        </w:rPr>
        <w:t xml:space="preserve"> </w:t>
      </w:r>
      <w:r>
        <w:t>doldurunuz.</w:t>
      </w:r>
    </w:p>
    <w:p w:rsidR="00CB51C9" w:rsidRDefault="00CB51C9" w:rsidP="00CB51C9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266"/>
        <w:gridCol w:w="1765"/>
        <w:gridCol w:w="1501"/>
        <w:gridCol w:w="1518"/>
        <w:gridCol w:w="1508"/>
      </w:tblGrid>
      <w:tr w:rsidR="00CB51C9" w:rsidTr="00166AD9">
        <w:trPr>
          <w:trHeight w:val="234"/>
        </w:trPr>
        <w:tc>
          <w:tcPr>
            <w:tcW w:w="1510" w:type="dxa"/>
            <w:vMerge w:val="restart"/>
            <w:tcBorders>
              <w:bottom w:val="triple" w:sz="4" w:space="0" w:color="000000"/>
            </w:tcBorders>
          </w:tcPr>
          <w:p w:rsidR="00CB51C9" w:rsidRDefault="00CB51C9" w:rsidP="00166AD9">
            <w:pPr>
              <w:pStyle w:val="TableParagraph"/>
              <w:ind w:left="616" w:right="237" w:hanging="351"/>
              <w:rPr>
                <w:b/>
              </w:rPr>
            </w:pPr>
            <w:r>
              <w:rPr>
                <w:b/>
              </w:rPr>
              <w:t>Akademik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1266" w:type="dxa"/>
            <w:vMerge w:val="restart"/>
            <w:tcBorders>
              <w:bottom w:val="triple" w:sz="4" w:space="0" w:color="000000"/>
            </w:tcBorders>
          </w:tcPr>
          <w:p w:rsidR="00CB51C9" w:rsidRDefault="00CB51C9" w:rsidP="00166AD9">
            <w:pPr>
              <w:pStyle w:val="TableParagraph"/>
              <w:spacing w:line="251" w:lineRule="exact"/>
              <w:ind w:left="296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1765" w:type="dxa"/>
            <w:vMerge w:val="restart"/>
            <w:tcBorders>
              <w:bottom w:val="triple" w:sz="4" w:space="0" w:color="000000"/>
            </w:tcBorders>
          </w:tcPr>
          <w:p w:rsidR="00CB51C9" w:rsidRDefault="00CB51C9" w:rsidP="00166AD9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019" w:type="dxa"/>
            <w:gridSpan w:val="2"/>
          </w:tcPr>
          <w:p w:rsidR="00CB51C9" w:rsidRDefault="00CB51C9" w:rsidP="00166AD9">
            <w:pPr>
              <w:pStyle w:val="TableParagraph"/>
              <w:spacing w:line="214" w:lineRule="exact"/>
              <w:ind w:left="850"/>
              <w:rPr>
                <w:b/>
              </w:rPr>
            </w:pPr>
            <w:r>
              <w:rPr>
                <w:b/>
              </w:rPr>
              <w:t>Haftalık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Saati</w:t>
            </w:r>
          </w:p>
        </w:tc>
        <w:tc>
          <w:tcPr>
            <w:tcW w:w="1508" w:type="dxa"/>
            <w:vMerge w:val="restart"/>
            <w:tcBorders>
              <w:bottom w:val="triple" w:sz="4" w:space="0" w:color="000000"/>
            </w:tcBorders>
          </w:tcPr>
          <w:p w:rsidR="00CB51C9" w:rsidRDefault="00CB51C9" w:rsidP="00166AD9">
            <w:pPr>
              <w:pStyle w:val="TableParagraph"/>
              <w:ind w:left="474" w:right="352" w:hanging="10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CB51C9" w:rsidTr="00166AD9">
        <w:trPr>
          <w:trHeight w:val="324"/>
        </w:trPr>
        <w:tc>
          <w:tcPr>
            <w:tcW w:w="1510" w:type="dxa"/>
            <w:vMerge/>
            <w:tcBorders>
              <w:top w:val="nil"/>
              <w:bottom w:val="triple" w:sz="4" w:space="0" w:color="000000"/>
            </w:tcBorders>
          </w:tcPr>
          <w:p w:rsidR="00CB51C9" w:rsidRDefault="00CB51C9" w:rsidP="00166AD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bottom w:val="triple" w:sz="4" w:space="0" w:color="000000"/>
            </w:tcBorders>
          </w:tcPr>
          <w:p w:rsidR="00CB51C9" w:rsidRDefault="00CB51C9" w:rsidP="00166AD9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bottom w:val="triple" w:sz="4" w:space="0" w:color="000000"/>
            </w:tcBorders>
          </w:tcPr>
          <w:p w:rsidR="00CB51C9" w:rsidRDefault="00CB51C9" w:rsidP="00166AD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bottom w:val="triple" w:sz="4" w:space="0" w:color="000000"/>
            </w:tcBorders>
          </w:tcPr>
          <w:p w:rsidR="00CB51C9" w:rsidRDefault="00CB51C9" w:rsidP="00166AD9">
            <w:pPr>
              <w:pStyle w:val="TableParagraph"/>
              <w:spacing w:line="234" w:lineRule="exact"/>
              <w:ind w:left="411" w:right="404"/>
              <w:jc w:val="center"/>
              <w:rPr>
                <w:b/>
              </w:rPr>
            </w:pPr>
            <w:r>
              <w:rPr>
                <w:b/>
              </w:rPr>
              <w:t>Teorik</w:t>
            </w:r>
          </w:p>
        </w:tc>
        <w:tc>
          <w:tcPr>
            <w:tcW w:w="1518" w:type="dxa"/>
            <w:tcBorders>
              <w:bottom w:val="triple" w:sz="4" w:space="0" w:color="000000"/>
            </w:tcBorders>
          </w:tcPr>
          <w:p w:rsidR="00CB51C9" w:rsidRDefault="00CB51C9" w:rsidP="00166AD9">
            <w:pPr>
              <w:pStyle w:val="TableParagraph"/>
              <w:spacing w:line="234" w:lineRule="exact"/>
              <w:ind w:left="273"/>
              <w:rPr>
                <w:b/>
              </w:rPr>
            </w:pPr>
            <w:r>
              <w:rPr>
                <w:b/>
              </w:rPr>
              <w:t>Uygulama</w:t>
            </w:r>
          </w:p>
        </w:tc>
        <w:tc>
          <w:tcPr>
            <w:tcW w:w="1508" w:type="dxa"/>
            <w:vMerge/>
            <w:tcBorders>
              <w:top w:val="nil"/>
              <w:bottom w:val="triple" w:sz="4" w:space="0" w:color="000000"/>
            </w:tcBorders>
          </w:tcPr>
          <w:p w:rsidR="00CB51C9" w:rsidRDefault="00CB51C9" w:rsidP="00166AD9">
            <w:pPr>
              <w:rPr>
                <w:sz w:val="2"/>
                <w:szCs w:val="2"/>
              </w:rPr>
            </w:pPr>
          </w:p>
        </w:tc>
      </w:tr>
      <w:tr w:rsidR="00CB51C9" w:rsidTr="00166AD9">
        <w:trPr>
          <w:trHeight w:val="252"/>
        </w:trPr>
        <w:tc>
          <w:tcPr>
            <w:tcW w:w="1510" w:type="dxa"/>
            <w:vMerge w:val="restart"/>
            <w:tcBorders>
              <w:top w:val="triple" w:sz="4" w:space="0" w:color="000000"/>
              <w:bottom w:val="single" w:sz="12" w:space="0" w:color="000000"/>
              <w:right w:val="single" w:sz="6" w:space="0" w:color="000000"/>
            </w:tcBorders>
          </w:tcPr>
          <w:p w:rsidR="00CB51C9" w:rsidRDefault="00CB51C9" w:rsidP="00166AD9">
            <w:pPr>
              <w:pStyle w:val="TableParagraph"/>
              <w:spacing w:line="248" w:lineRule="exact"/>
              <w:ind w:left="110"/>
            </w:pPr>
            <w:r>
              <w:t>2023-2024</w:t>
            </w:r>
          </w:p>
        </w:tc>
        <w:tc>
          <w:tcPr>
            <w:tcW w:w="1266" w:type="dxa"/>
            <w:tcBorders>
              <w:top w:val="triple" w:sz="4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1765" w:type="dxa"/>
            <w:tcBorders>
              <w:top w:val="triple" w:sz="4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spacing w:line="233" w:lineRule="exact"/>
              <w:ind w:left="106"/>
            </w:pPr>
            <w:r>
              <w:t>Bölüşüm</w:t>
            </w:r>
            <w:r>
              <w:rPr>
                <w:spacing w:val="-5"/>
              </w:rPr>
              <w:t xml:space="preserve"> </w:t>
            </w:r>
            <w:r>
              <w:t>Teorisi</w:t>
            </w:r>
          </w:p>
        </w:tc>
        <w:tc>
          <w:tcPr>
            <w:tcW w:w="1501" w:type="dxa"/>
            <w:tcBorders>
              <w:top w:val="triple" w:sz="4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spacing w:line="233" w:lineRule="exact"/>
              <w:ind w:left="2"/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triple" w:sz="4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triple" w:sz="4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spacing w:line="233" w:lineRule="exact"/>
              <w:ind w:left="620" w:right="618"/>
              <w:jc w:val="center"/>
            </w:pPr>
            <w:r>
              <w:t>11</w:t>
            </w:r>
          </w:p>
        </w:tc>
      </w:tr>
      <w:tr w:rsidR="00CB51C9" w:rsidTr="00166AD9">
        <w:trPr>
          <w:trHeight w:val="253"/>
        </w:trPr>
        <w:tc>
          <w:tcPr>
            <w:tcW w:w="15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CB51C9" w:rsidRDefault="00CB51C9" w:rsidP="00166AD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51C9" w:rsidRDefault="00CB51C9" w:rsidP="00166AD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İlkbahar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</w:tr>
      <w:tr w:rsidR="00CB51C9" w:rsidTr="00166AD9">
        <w:trPr>
          <w:trHeight w:val="253"/>
        </w:trPr>
        <w:tc>
          <w:tcPr>
            <w:tcW w:w="1510" w:type="dxa"/>
            <w:vMerge w:val="restart"/>
            <w:tcBorders>
              <w:top w:val="single" w:sz="12" w:space="0" w:color="000000"/>
              <w:right w:val="single" w:sz="8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1765" w:type="dxa"/>
            <w:tcBorders>
              <w:top w:val="single" w:sz="12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bottom w:val="single" w:sz="12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</w:tr>
      <w:tr w:rsidR="00CB51C9" w:rsidTr="00166AD9">
        <w:trPr>
          <w:trHeight w:val="253"/>
        </w:trPr>
        <w:tc>
          <w:tcPr>
            <w:tcW w:w="1510" w:type="dxa"/>
            <w:vMerge/>
            <w:tcBorders>
              <w:top w:val="nil"/>
              <w:right w:val="single" w:sz="8" w:space="0" w:color="000000"/>
            </w:tcBorders>
          </w:tcPr>
          <w:p w:rsidR="00CB51C9" w:rsidRDefault="00CB51C9" w:rsidP="00166AD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1C9" w:rsidRDefault="00CB51C9" w:rsidP="00166AD9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</w:rPr>
              <w:t>İlkbahar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1C9" w:rsidRDefault="00CB51C9" w:rsidP="00166AD9">
            <w:pPr>
              <w:pStyle w:val="TableParagraph"/>
              <w:rPr>
                <w:sz w:val="18"/>
              </w:rPr>
            </w:pPr>
          </w:p>
        </w:tc>
      </w:tr>
    </w:tbl>
    <w:p w:rsidR="00CB51C9" w:rsidRDefault="00CB51C9" w:rsidP="00CB51C9">
      <w:pPr>
        <w:pStyle w:val="GvdeMetni"/>
        <w:ind w:left="436"/>
        <w:sectPr w:rsidR="00CB51C9">
          <w:headerReference w:type="default" r:id="rId7"/>
          <w:footerReference w:type="default" r:id="rId8"/>
          <w:type w:val="continuous"/>
          <w:pgSz w:w="11910" w:h="16840"/>
          <w:pgMar w:top="1520" w:right="340" w:bottom="1700" w:left="980" w:header="708" w:footer="1516" w:gutter="0"/>
          <w:pgNumType w:start="1"/>
          <w:cols w:space="708"/>
        </w:sectPr>
      </w:pPr>
      <w:r>
        <w:rPr>
          <w:b/>
        </w:rPr>
        <w:t>Not:</w:t>
      </w:r>
      <w:r>
        <w:rPr>
          <w:b/>
          <w:spacing w:val="-2"/>
        </w:rPr>
        <w:t xml:space="preserve"> </w:t>
      </w:r>
      <w:r>
        <w:t>Açılmışsa,</w:t>
      </w:r>
      <w:r>
        <w:rPr>
          <w:spacing w:val="-2"/>
        </w:rPr>
        <w:t xml:space="preserve"> </w:t>
      </w:r>
      <w:r>
        <w:t>yaz</w:t>
      </w:r>
      <w:r>
        <w:rPr>
          <w:spacing w:val="-4"/>
        </w:rPr>
        <w:t xml:space="preserve"> </w:t>
      </w:r>
      <w:r>
        <w:t>döneminde</w:t>
      </w:r>
      <w:r>
        <w:rPr>
          <w:spacing w:val="-3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dersler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tabloya</w:t>
      </w:r>
      <w:r>
        <w:rPr>
          <w:spacing w:val="-2"/>
        </w:rPr>
        <w:t xml:space="preserve"> </w:t>
      </w:r>
      <w:r>
        <w:t>ilave</w:t>
      </w:r>
      <w:r>
        <w:rPr>
          <w:spacing w:val="-2"/>
        </w:rPr>
        <w:t xml:space="preserve"> </w:t>
      </w:r>
      <w:r>
        <w:t>edilecektir.</w:t>
      </w:r>
    </w:p>
    <w:p w:rsidR="00307750" w:rsidRDefault="00307750" w:rsidP="00CB51C9">
      <w:pPr>
        <w:pStyle w:val="GvdeMetni"/>
        <w:spacing w:line="276" w:lineRule="auto"/>
        <w:rPr>
          <w:sz w:val="20"/>
        </w:rPr>
      </w:pPr>
    </w:p>
    <w:sectPr w:rsidR="00307750">
      <w:pgSz w:w="11910" w:h="16840"/>
      <w:pgMar w:top="1520" w:right="340" w:bottom="1700" w:left="980" w:header="708" w:footer="15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E0" w:rsidRDefault="00044AE0">
      <w:r>
        <w:separator/>
      </w:r>
    </w:p>
  </w:endnote>
  <w:endnote w:type="continuationSeparator" w:id="0">
    <w:p w:rsidR="00044AE0" w:rsidRDefault="0004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50" w:rsidRDefault="00044AE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3.95pt;margin-top:755.15pt;width:246.15pt;height:11pt;z-index:-251658240;mso-position-horizontal-relative:page;mso-position-vertical-relative:page" filled="f" stroked="f">
          <v:textbox inset="0,0,0,0">
            <w:txbxContent>
              <w:p w:rsidR="00307750" w:rsidRDefault="003F161F">
                <w:pPr>
                  <w:spacing w:before="15"/>
                  <w:ind w:left="20"/>
                  <w:rPr>
                    <w:rFonts w:ascii="Arial MT" w:hAnsi="Arial MT"/>
                    <w:sz w:val="16"/>
                  </w:rPr>
                </w:pPr>
                <w:proofErr w:type="spellStart"/>
                <w:r>
                  <w:rPr>
                    <w:rFonts w:ascii="Arial MT" w:hAnsi="Arial MT"/>
                    <w:sz w:val="16"/>
                  </w:rPr>
                  <w:t>Döküman</w:t>
                </w:r>
                <w:proofErr w:type="spellEnd"/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MT" w:hAnsi="Arial MT"/>
                    <w:sz w:val="16"/>
                  </w:rPr>
                  <w:t>no</w:t>
                </w:r>
                <w:proofErr w:type="spellEnd"/>
                <w:r>
                  <w:rPr>
                    <w:rFonts w:ascii="Arial MT" w:hAnsi="Arial MT"/>
                    <w:sz w:val="16"/>
                  </w:rPr>
                  <w:t>: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 MT" w:hAnsi="Arial MT"/>
                    <w:sz w:val="16"/>
                  </w:rPr>
                  <w:t>PM.FR</w:t>
                </w:r>
                <w:proofErr w:type="gramEnd"/>
                <w:r>
                  <w:rPr>
                    <w:rFonts w:ascii="Arial MT" w:hAnsi="Arial MT"/>
                    <w:sz w:val="16"/>
                  </w:rPr>
                  <w:t>.36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Yayın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Tarihi: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16.12.2019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MT" w:hAnsi="Arial MT"/>
                    <w:sz w:val="16"/>
                  </w:rPr>
                  <w:t>Rev</w:t>
                </w:r>
                <w:proofErr w:type="spellEnd"/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MT" w:hAnsi="Arial MT"/>
                    <w:sz w:val="16"/>
                  </w:rPr>
                  <w:t>no</w:t>
                </w:r>
                <w:proofErr w:type="spellEnd"/>
                <w:r>
                  <w:rPr>
                    <w:rFonts w:ascii="Arial MT" w:hAnsi="Arial MT"/>
                    <w:sz w:val="16"/>
                  </w:rPr>
                  <w:t>/Tarih: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00/--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E0" w:rsidRDefault="00044AE0">
      <w:r>
        <w:separator/>
      </w:r>
    </w:p>
  </w:footnote>
  <w:footnote w:type="continuationSeparator" w:id="0">
    <w:p w:rsidR="00044AE0" w:rsidRDefault="0004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50" w:rsidRDefault="003F161F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704088" cy="4053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088" cy="405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22F2"/>
    <w:multiLevelType w:val="multilevel"/>
    <w:tmpl w:val="21843A6A"/>
    <w:lvl w:ilvl="0">
      <w:start w:val="1"/>
      <w:numFmt w:val="decimal"/>
      <w:lvlText w:val="%1."/>
      <w:lvlJc w:val="left"/>
      <w:pPr>
        <w:ind w:left="1144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38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3167" w:hanging="3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94" w:hanging="3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22" w:hanging="3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49" w:hanging="3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6" w:hanging="3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04" w:hanging="3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31" w:hanging="38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7750"/>
    <w:rsid w:val="00044AE0"/>
    <w:rsid w:val="000566C9"/>
    <w:rsid w:val="00307750"/>
    <w:rsid w:val="003F161F"/>
    <w:rsid w:val="00892AB4"/>
    <w:rsid w:val="00CB51C9"/>
    <w:rsid w:val="00C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29C204"/>
  <w15:docId w15:val="{A951DA29-00B6-4197-89C6-13340A63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44" w:hanging="70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44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B51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1C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1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1C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Fırat Cem DOGAN</cp:lastModifiedBy>
  <cp:revision>4</cp:revision>
  <cp:lastPrinted>2024-06-26T14:07:00Z</cp:lastPrinted>
  <dcterms:created xsi:type="dcterms:W3CDTF">2024-06-26T14:07:00Z</dcterms:created>
  <dcterms:modified xsi:type="dcterms:W3CDTF">2024-06-26T14:07:00Z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